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B0" w:rsidRDefault="00C01CB0" w:rsidP="00F3214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0"/>
          <w:szCs w:val="20"/>
        </w:rPr>
      </w:pPr>
    </w:p>
    <w:p w:rsidR="00C01CB0" w:rsidRDefault="00C01CB0" w:rsidP="00F3214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0"/>
          <w:szCs w:val="20"/>
        </w:rPr>
      </w:pPr>
    </w:p>
    <w:p w:rsidR="00BB6C02" w:rsidRDefault="00BB6C02" w:rsidP="00F32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pt-BR"/>
        </w:rPr>
        <w:drawing>
          <wp:inline distT="0" distB="0" distL="0" distR="0" wp14:anchorId="2AFB8A7C" wp14:editId="0EFC78C3">
            <wp:extent cx="5400040" cy="1671853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02" w:rsidRDefault="00BB6C02" w:rsidP="00F32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B6C02" w:rsidRDefault="00BB6C02" w:rsidP="00F32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B164E4" w:rsidRDefault="00B164E4" w:rsidP="00B164E4">
      <w:pPr>
        <w:rPr>
          <w:rFonts w:ascii="Arial" w:hAnsi="Arial" w:cs="Arial"/>
          <w:color w:val="000000" w:themeColor="text1"/>
          <w:sz w:val="26"/>
          <w:szCs w:val="26"/>
        </w:rPr>
      </w:pPr>
      <w:r w:rsidRPr="0096481F">
        <w:rPr>
          <w:rFonts w:ascii="Arial" w:hAnsi="Arial" w:cs="Arial"/>
          <w:color w:val="000000" w:themeColor="text1"/>
          <w:sz w:val="26"/>
          <w:szCs w:val="26"/>
        </w:rPr>
        <w:t>Volume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127 –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 xml:space="preserve"> número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234 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– São Paulo</w:t>
      </w:r>
      <w:r>
        <w:rPr>
          <w:rFonts w:ascii="Arial" w:hAnsi="Arial" w:cs="Arial"/>
          <w:color w:val="000000" w:themeColor="text1"/>
          <w:sz w:val="26"/>
          <w:szCs w:val="26"/>
        </w:rPr>
        <w:t>, 16 de dezembro de 2017</w:t>
      </w:r>
      <w:r w:rsidRPr="0096481F">
        <w:rPr>
          <w:rFonts w:ascii="Arial" w:hAnsi="Arial" w:cs="Arial"/>
          <w:color w:val="000000" w:themeColor="text1"/>
          <w:sz w:val="26"/>
          <w:szCs w:val="26"/>
        </w:rPr>
        <w:t>, p.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54</w:t>
      </w:r>
    </w:p>
    <w:p w:rsidR="00B164E4" w:rsidRDefault="00B164E4" w:rsidP="00F321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2F46" w:rsidRPr="009D1AE0" w:rsidRDefault="004E2F46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  <w:r w:rsidRPr="009D1AE0">
        <w:rPr>
          <w:rFonts w:ascii="Verdana" w:hAnsi="Verdana" w:cs="Arial"/>
          <w:b/>
          <w:bCs/>
          <w:sz w:val="24"/>
          <w:szCs w:val="24"/>
        </w:rPr>
        <w:t>Educação</w:t>
      </w:r>
    </w:p>
    <w:p w:rsidR="004E2F46" w:rsidRPr="009D1AE0" w:rsidRDefault="004E2F46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4"/>
          <w:szCs w:val="24"/>
        </w:rPr>
      </w:pPr>
    </w:p>
    <w:p w:rsidR="004E2F46" w:rsidRPr="0052599D" w:rsidRDefault="004E2F46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52599D">
        <w:rPr>
          <w:rFonts w:ascii="Verdana" w:hAnsi="Verdana" w:cs="Arial"/>
          <w:b/>
          <w:bCs/>
        </w:rPr>
        <w:t>Coordenadoria de Gestão da Educação Básica</w:t>
      </w:r>
    </w:p>
    <w:p w:rsidR="004E2F46" w:rsidRPr="0052599D" w:rsidRDefault="004E2F46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52599D">
        <w:rPr>
          <w:rFonts w:ascii="Verdana" w:hAnsi="Verdana" w:cs="Arial"/>
          <w:b/>
          <w:bCs/>
        </w:rPr>
        <w:t>Coordenadoria de Gestão de Recursos Humanos</w:t>
      </w:r>
    </w:p>
    <w:p w:rsidR="004E2F46" w:rsidRPr="0052599D" w:rsidRDefault="004E2F46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52599D">
        <w:rPr>
          <w:rFonts w:ascii="Verdana" w:hAnsi="Verdana" w:cs="Arial"/>
          <w:b/>
          <w:bCs/>
        </w:rPr>
        <w:t>Comunicado Conjunto CGEB-CGRH s/nº, de 15-12-2017</w:t>
      </w: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</w:rPr>
      </w:pPr>
      <w:r w:rsidRPr="0052599D">
        <w:rPr>
          <w:rFonts w:ascii="Verdana" w:hAnsi="Verdana" w:cs="Arial"/>
          <w:iCs/>
        </w:rPr>
        <w:t>Estabelece cronograma e diretrizes para recondução</w:t>
      </w:r>
      <w:r w:rsidR="00855135" w:rsidRPr="0052599D">
        <w:rPr>
          <w:rFonts w:ascii="Verdana" w:hAnsi="Verdana" w:cs="Arial"/>
          <w:iCs/>
        </w:rPr>
        <w:t xml:space="preserve"> </w:t>
      </w:r>
      <w:r w:rsidRPr="0052599D">
        <w:rPr>
          <w:rFonts w:ascii="Verdana" w:hAnsi="Verdana" w:cs="Arial"/>
          <w:iCs/>
        </w:rPr>
        <w:t>dos docentes que atuaram, em 2017, nos</w:t>
      </w:r>
      <w:r w:rsidR="00855135" w:rsidRPr="0052599D">
        <w:rPr>
          <w:rFonts w:ascii="Verdana" w:hAnsi="Verdana" w:cs="Arial"/>
          <w:iCs/>
        </w:rPr>
        <w:t xml:space="preserve"> </w:t>
      </w:r>
      <w:r w:rsidRPr="0052599D">
        <w:rPr>
          <w:rFonts w:ascii="Verdana" w:hAnsi="Verdana" w:cs="Arial"/>
          <w:iCs/>
        </w:rPr>
        <w:t>Projetos e Programas da Pasta</w:t>
      </w: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iCs/>
        </w:rPr>
      </w:pP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2599D">
        <w:rPr>
          <w:rFonts w:ascii="Verdana" w:hAnsi="Verdana" w:cs="Arial"/>
        </w:rPr>
        <w:t>Os Coordenadores das Coordenadorias de Gestão da Educação</w:t>
      </w:r>
      <w:r w:rsidR="000A6825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Básica - CGEB e de Gestão de Recursos Humanos - CGRH,</w:t>
      </w:r>
      <w:r w:rsidR="000A6825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considerando a necessidade de estabelecer diretrizes para</w:t>
      </w:r>
      <w:r w:rsidR="000A6825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atuação junto aos Projetos e Programas da Pasta, comunicam:</w:t>
      </w: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2599D">
        <w:rPr>
          <w:rFonts w:ascii="Verdana" w:hAnsi="Verdana" w:cs="Arial"/>
        </w:rPr>
        <w:t>I - A recondução dos docentes para o ano letivo de 2018,</w:t>
      </w:r>
      <w:r w:rsidR="000A6825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que atuaram em 2017, junto aos Projetos e Programas da Pasta,</w:t>
      </w:r>
      <w:r w:rsidR="000A6825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deverá ocorrer no período de 18 a 22/12/2017, desde que os docentes tenham sido avaliados satisfatoriamente para permanecerem</w:t>
      </w: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52599D">
        <w:rPr>
          <w:rFonts w:ascii="Verdana" w:hAnsi="Verdana" w:cs="Arial"/>
        </w:rPr>
        <w:t>no</w:t>
      </w:r>
      <w:proofErr w:type="gramEnd"/>
      <w:r w:rsidRPr="0052599D">
        <w:rPr>
          <w:rFonts w:ascii="Verdana" w:hAnsi="Verdana" w:cs="Arial"/>
        </w:rPr>
        <w:t xml:space="preserve"> próximo ano letivo, de acordo com a legislação</w:t>
      </w:r>
      <w:r w:rsidR="000A6825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específica.</w:t>
      </w: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2599D">
        <w:rPr>
          <w:rFonts w:ascii="Verdana" w:hAnsi="Verdana" w:cs="Arial"/>
        </w:rPr>
        <w:t>II -A Diretoria de Ensino poderá, dentro do período acima</w:t>
      </w:r>
      <w:r w:rsidR="000A6825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 xml:space="preserve">fixado, ajustar </w:t>
      </w:r>
      <w:proofErr w:type="gramStart"/>
      <w:r w:rsidRPr="0052599D">
        <w:rPr>
          <w:rFonts w:ascii="Verdana" w:hAnsi="Verdana" w:cs="Arial"/>
        </w:rPr>
        <w:t>a(</w:t>
      </w:r>
      <w:proofErr w:type="gramEnd"/>
      <w:r w:rsidRPr="0052599D">
        <w:rPr>
          <w:rFonts w:ascii="Verdana" w:hAnsi="Verdana" w:cs="Arial"/>
        </w:rPr>
        <w:t>s) data(s) de realização de sessão de recondução</w:t>
      </w:r>
      <w:r w:rsidR="000A6825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aos Projetos e Programas da Pasta, desde que seja amplamente</w:t>
      </w:r>
      <w:r w:rsidR="000A6825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divulgada.</w:t>
      </w: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2599D">
        <w:rPr>
          <w:rFonts w:ascii="Verdana" w:hAnsi="Verdana" w:cs="Arial"/>
        </w:rPr>
        <w:t xml:space="preserve">III - </w:t>
      </w:r>
      <w:proofErr w:type="gramStart"/>
      <w:r w:rsidRPr="0052599D">
        <w:rPr>
          <w:rFonts w:ascii="Verdana" w:hAnsi="Verdana" w:cs="Arial"/>
        </w:rPr>
        <w:t>A(</w:t>
      </w:r>
      <w:proofErr w:type="gramEnd"/>
      <w:r w:rsidRPr="0052599D">
        <w:rPr>
          <w:rFonts w:ascii="Verdana" w:hAnsi="Verdana" w:cs="Arial"/>
        </w:rPr>
        <w:t>s) sessão(</w:t>
      </w:r>
      <w:proofErr w:type="spellStart"/>
      <w:r w:rsidRPr="0052599D">
        <w:rPr>
          <w:rFonts w:ascii="Verdana" w:hAnsi="Verdana" w:cs="Arial"/>
        </w:rPr>
        <w:t>ões</w:t>
      </w:r>
      <w:proofErr w:type="spellEnd"/>
      <w:r w:rsidRPr="0052599D">
        <w:rPr>
          <w:rFonts w:ascii="Verdana" w:hAnsi="Verdana" w:cs="Arial"/>
        </w:rPr>
        <w:t>) de recondução aos Projetos e Programas</w:t>
      </w:r>
      <w:r w:rsidR="000A6825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da Pasta deverá(</w:t>
      </w:r>
      <w:proofErr w:type="spellStart"/>
      <w:r w:rsidRPr="0052599D">
        <w:rPr>
          <w:rFonts w:ascii="Verdana" w:hAnsi="Verdana" w:cs="Arial"/>
        </w:rPr>
        <w:t>ão</w:t>
      </w:r>
      <w:proofErr w:type="spellEnd"/>
      <w:r w:rsidRPr="0052599D">
        <w:rPr>
          <w:rFonts w:ascii="Verdana" w:hAnsi="Verdana" w:cs="Arial"/>
        </w:rPr>
        <w:t>) observar:</w:t>
      </w: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2599D">
        <w:rPr>
          <w:rFonts w:ascii="Verdana" w:hAnsi="Verdana" w:cs="Arial"/>
        </w:rPr>
        <w:t>a) CEEJA/CEL - recondução apenas aos titulares de cargo</w:t>
      </w:r>
      <w:r w:rsidR="000A6825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que se encontram afastados e atuando no CEEJA desde 2015;</w:t>
      </w: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2599D">
        <w:rPr>
          <w:rFonts w:ascii="Verdana" w:hAnsi="Verdana" w:cs="Arial"/>
        </w:rPr>
        <w:t>b) CLASSE HOSPITALAR/FUNDAÇÃO CASA/SISTEMA PRISIONAL</w:t>
      </w: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2599D">
        <w:rPr>
          <w:rFonts w:ascii="Verdana" w:hAnsi="Verdana" w:cs="Arial"/>
        </w:rPr>
        <w:t xml:space="preserve">- </w:t>
      </w:r>
      <w:proofErr w:type="gramStart"/>
      <w:r w:rsidRPr="0052599D">
        <w:rPr>
          <w:rFonts w:ascii="Verdana" w:hAnsi="Verdana" w:cs="Arial"/>
        </w:rPr>
        <w:t>poderão</w:t>
      </w:r>
      <w:proofErr w:type="gramEnd"/>
      <w:r w:rsidRPr="0052599D">
        <w:rPr>
          <w:rFonts w:ascii="Verdana" w:hAnsi="Verdana" w:cs="Arial"/>
        </w:rPr>
        <w:t xml:space="preserve"> ser reconduzidos todos os docentes que</w:t>
      </w:r>
      <w:r w:rsidR="00334A01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 xml:space="preserve">atuaram em 2017, </w:t>
      </w:r>
      <w:r w:rsidR="00334A01" w:rsidRPr="0052599D">
        <w:rPr>
          <w:rFonts w:ascii="Verdana" w:hAnsi="Verdana" w:cs="Arial"/>
        </w:rPr>
        <w:t>i</w:t>
      </w:r>
      <w:r w:rsidRPr="0052599D">
        <w:rPr>
          <w:rFonts w:ascii="Verdana" w:hAnsi="Verdana" w:cs="Arial"/>
        </w:rPr>
        <w:t>ndependentemente da situação funcional,</w:t>
      </w:r>
      <w:r w:rsidR="00334A01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observado, quando se tratar de docentes contratados, a vigência</w:t>
      </w:r>
      <w:r w:rsidR="00334A01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do contrato;</w:t>
      </w: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2599D">
        <w:rPr>
          <w:rFonts w:ascii="Verdana" w:hAnsi="Verdana" w:cs="Arial"/>
        </w:rPr>
        <w:t>c) PROFESSOR ARTICULADOR DO PEF - poderão ser reconduzidos</w:t>
      </w:r>
      <w:r w:rsidR="00334A01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todos os docentes que atuaram em 2017;</w:t>
      </w:r>
      <w:bookmarkStart w:id="0" w:name="_GoBack"/>
      <w:bookmarkEnd w:id="0"/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2599D">
        <w:rPr>
          <w:rFonts w:ascii="Verdana" w:hAnsi="Verdana" w:cs="Arial"/>
        </w:rPr>
        <w:lastRenderedPageBreak/>
        <w:t>d) SALAS E AMBIENTES DE LEITURA - poderão ser reconduzidos</w:t>
      </w:r>
      <w:r w:rsidR="00334A01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os docentes titulares de cargo adidos e os readaptados</w:t>
      </w:r>
      <w:r w:rsidR="00334A01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(titulares e não efetivos), que se encontram nessas situações</w:t>
      </w:r>
      <w:r w:rsidR="00334A01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funcionais em 2017.</w:t>
      </w: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2599D">
        <w:rPr>
          <w:rFonts w:ascii="Verdana" w:hAnsi="Verdana" w:cs="Arial"/>
        </w:rPr>
        <w:t>IV - O docente ocupante de função-atividade (não efetivo),</w:t>
      </w:r>
      <w:r w:rsidR="00F300D3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que após o processo inicial de atribuição de classes e aulas</w:t>
      </w:r>
      <w:r w:rsidR="00F300D3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de 2018, permanecer cumprindo a carga horária mínima de</w:t>
      </w:r>
      <w:r w:rsidR="00F300D3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12 horas semanais, poderá ser reconduzido à Sala e Ambiente</w:t>
      </w:r>
      <w:r w:rsidR="00F300D3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de Leitura, desde que tenha sido comprovado desempenho</w:t>
      </w:r>
      <w:r w:rsidR="00F300D3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satisfatório.</w:t>
      </w: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2599D">
        <w:rPr>
          <w:rFonts w:ascii="Verdana" w:hAnsi="Verdana" w:cs="Arial"/>
        </w:rPr>
        <w:t>V - Caso não haja interesse por parte do docente em continuar</w:t>
      </w:r>
      <w:r w:rsidR="00F300D3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atuando em qualquer dos Projetos/Programas da Pasta,</w:t>
      </w:r>
      <w:r w:rsidR="00F300D3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ou, não tenha sido favoravelmente avaliado para a recondução,</w:t>
      </w:r>
      <w:r w:rsidR="00F300D3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o referido docente deverá participar do processo inicial de atribuição</w:t>
      </w: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proofErr w:type="gramStart"/>
      <w:r w:rsidRPr="0052599D">
        <w:rPr>
          <w:rFonts w:ascii="Verdana" w:hAnsi="Verdana" w:cs="Arial"/>
        </w:rPr>
        <w:t>de</w:t>
      </w:r>
      <w:proofErr w:type="gramEnd"/>
      <w:r w:rsidRPr="0052599D">
        <w:rPr>
          <w:rFonts w:ascii="Verdana" w:hAnsi="Verdana" w:cs="Arial"/>
        </w:rPr>
        <w:t xml:space="preserve"> classe e aulas.</w:t>
      </w:r>
    </w:p>
    <w:p w:rsidR="00F32142" w:rsidRPr="0052599D" w:rsidRDefault="00F32142" w:rsidP="00F3214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981120" w:rsidRPr="0052599D" w:rsidRDefault="00F32142" w:rsidP="00F300D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2599D">
        <w:rPr>
          <w:rFonts w:ascii="Verdana" w:hAnsi="Verdana" w:cs="Arial"/>
        </w:rPr>
        <w:t>VI - A carga horária de recondução e seu consequente registro</w:t>
      </w:r>
      <w:r w:rsidR="00F300D3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em sistema somente serão concretizados em 2018, conforme</w:t>
      </w:r>
      <w:r w:rsidR="00F300D3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orientações, emanadas em momento oportuno, pelo Centro de</w:t>
      </w:r>
      <w:r w:rsidR="00F300D3" w:rsidRPr="0052599D">
        <w:rPr>
          <w:rFonts w:ascii="Verdana" w:hAnsi="Verdana" w:cs="Arial"/>
        </w:rPr>
        <w:t xml:space="preserve"> </w:t>
      </w:r>
      <w:r w:rsidRPr="0052599D">
        <w:rPr>
          <w:rFonts w:ascii="Verdana" w:hAnsi="Verdana" w:cs="Arial"/>
        </w:rPr>
        <w:t>Frequência e Pagamento da CGRH.</w:t>
      </w:r>
    </w:p>
    <w:p w:rsidR="00F32142" w:rsidRPr="0052599D" w:rsidRDefault="00F32142" w:rsidP="00F32142">
      <w:pPr>
        <w:rPr>
          <w:rFonts w:ascii="Verdana" w:hAnsi="Verdana" w:cs="Arial"/>
        </w:rPr>
      </w:pPr>
    </w:p>
    <w:sectPr w:rsidR="00F32142" w:rsidRPr="00525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42"/>
    <w:rsid w:val="000A6825"/>
    <w:rsid w:val="00334A01"/>
    <w:rsid w:val="004E2F46"/>
    <w:rsid w:val="0052599D"/>
    <w:rsid w:val="006D575B"/>
    <w:rsid w:val="00855135"/>
    <w:rsid w:val="00981120"/>
    <w:rsid w:val="009D1AE0"/>
    <w:rsid w:val="00B164E4"/>
    <w:rsid w:val="00BB6C02"/>
    <w:rsid w:val="00C01CB0"/>
    <w:rsid w:val="00C50E1D"/>
    <w:rsid w:val="00F300D3"/>
    <w:rsid w:val="00F3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8C28-004C-4872-8C52-81CAA9AD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Fiorelli</dc:creator>
  <cp:keywords/>
  <dc:description/>
  <cp:lastModifiedBy>Maria Mieko Hiratani Kano</cp:lastModifiedBy>
  <cp:revision>5</cp:revision>
  <dcterms:created xsi:type="dcterms:W3CDTF">2017-12-20T11:24:00Z</dcterms:created>
  <dcterms:modified xsi:type="dcterms:W3CDTF">2017-12-21T12:42:00Z</dcterms:modified>
</cp:coreProperties>
</file>