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2D" w:rsidRDefault="00654CD5" w:rsidP="00E92E4F">
      <w:pPr>
        <w:jc w:val="both"/>
        <w:rPr>
          <w:b/>
          <w:sz w:val="40"/>
          <w:lang w:val="pt-BR"/>
        </w:rPr>
      </w:pPr>
      <w:r w:rsidRPr="00654CD5">
        <w:rPr>
          <w:b/>
          <w:sz w:val="40"/>
          <w:lang w:val="pt-BR"/>
        </w:rPr>
        <w:t>Concurso de Vídeos</w:t>
      </w:r>
    </w:p>
    <w:p w:rsidR="00654CD5" w:rsidRDefault="00654CD5" w:rsidP="00E92E4F">
      <w:pPr>
        <w:jc w:val="both"/>
        <w:rPr>
          <w:b/>
          <w:i/>
          <w:sz w:val="40"/>
          <w:lang w:val="pt-BR"/>
        </w:rPr>
      </w:pPr>
      <w:r w:rsidRPr="00654CD5">
        <w:rPr>
          <w:b/>
          <w:i/>
          <w:sz w:val="40"/>
          <w:lang w:val="pt-BR"/>
        </w:rPr>
        <w:t>Dorina Nowill: um mundo além das barreiras</w:t>
      </w:r>
    </w:p>
    <w:p w:rsidR="00654CD5" w:rsidRDefault="00654CD5" w:rsidP="00E92E4F">
      <w:pPr>
        <w:jc w:val="both"/>
        <w:rPr>
          <w:b/>
          <w:i/>
          <w:sz w:val="40"/>
          <w:lang w:val="pt-BR"/>
        </w:rPr>
      </w:pPr>
    </w:p>
    <w:p w:rsidR="00654CD5" w:rsidRPr="00654CD5" w:rsidRDefault="00654CD5" w:rsidP="00E92E4F">
      <w:pPr>
        <w:jc w:val="both"/>
        <w:rPr>
          <w:b/>
          <w:lang w:val="pt-BR"/>
        </w:rPr>
      </w:pPr>
      <w:r w:rsidRPr="00654CD5">
        <w:rPr>
          <w:b/>
          <w:lang w:val="pt-BR"/>
        </w:rPr>
        <w:t>1) Justificativa</w:t>
      </w:r>
    </w:p>
    <w:p w:rsidR="00654CD5" w:rsidRPr="00654CD5" w:rsidRDefault="00654CD5" w:rsidP="00E92E4F">
      <w:pPr>
        <w:jc w:val="both"/>
        <w:rPr>
          <w:lang w:val="pt-BR"/>
        </w:rPr>
      </w:pPr>
      <w:r>
        <w:rPr>
          <w:lang w:val="pt-BR"/>
        </w:rPr>
        <w:t xml:space="preserve">A Fundação Dorina Nowill para Cegos e a Secretaria de Educação do Estado de São Paulo tem </w:t>
      </w:r>
      <w:r w:rsidRPr="00654CD5">
        <w:rPr>
          <w:lang w:val="pt-BR"/>
        </w:rPr>
        <w:t>com</w:t>
      </w:r>
      <w:r>
        <w:rPr>
          <w:lang w:val="pt-BR"/>
        </w:rPr>
        <w:t>o</w:t>
      </w:r>
      <w:r w:rsidRPr="00654CD5">
        <w:rPr>
          <w:lang w:val="pt-BR"/>
        </w:rPr>
        <w:t xml:space="preserve"> o objetivo</w:t>
      </w:r>
      <w:r>
        <w:rPr>
          <w:lang w:val="pt-BR"/>
        </w:rPr>
        <w:t xml:space="preserve"> </w:t>
      </w:r>
      <w:r w:rsidRPr="00654CD5">
        <w:rPr>
          <w:lang w:val="pt-BR"/>
        </w:rPr>
        <w:t xml:space="preserve">estimular o conhecimento </w:t>
      </w:r>
      <w:r>
        <w:rPr>
          <w:lang w:val="pt-BR"/>
        </w:rPr>
        <w:t xml:space="preserve">de estudantes da rede </w:t>
      </w:r>
      <w:r w:rsidRPr="00654CD5">
        <w:rPr>
          <w:lang w:val="pt-BR"/>
        </w:rPr>
        <w:t>estadual de São Paulo</w:t>
      </w:r>
      <w:r>
        <w:rPr>
          <w:lang w:val="pt-BR"/>
        </w:rPr>
        <w:t xml:space="preserve"> sobre a deficiência visual, inclusão de pessoas com deficiência e a história de pessoas que lutaram por esta causa como Dorina de Gouveia Nowill, que em 2019 completaria 100 anos se estivesse viva, por meio do </w:t>
      </w:r>
      <w:r w:rsidRPr="00654CD5">
        <w:rPr>
          <w:lang w:val="pt-BR"/>
        </w:rPr>
        <w:t>concurso de vídeos “Dorina Nowill: um mundo além das barreiras”.</w:t>
      </w:r>
    </w:p>
    <w:p w:rsidR="00654CD5" w:rsidRDefault="00654CD5" w:rsidP="00E92E4F">
      <w:pPr>
        <w:jc w:val="both"/>
        <w:rPr>
          <w:lang w:val="pt-BR"/>
        </w:rPr>
      </w:pPr>
      <w:r w:rsidRPr="00654CD5">
        <w:rPr>
          <w:lang w:val="pt-BR"/>
        </w:rPr>
        <w:t>A premiação pretende valorizar os trabalhos dos estudantes que abordem a</w:t>
      </w:r>
      <w:r>
        <w:rPr>
          <w:lang w:val="pt-BR"/>
        </w:rPr>
        <w:t xml:space="preserve"> história de Dorina Nowill na luta da inclusão de pessoas com deficiência visual na sociedade. </w:t>
      </w:r>
      <w:r w:rsidRPr="00654CD5">
        <w:rPr>
          <w:lang w:val="pt-BR"/>
        </w:rPr>
        <w:t xml:space="preserve">Tal iniciativa </w:t>
      </w:r>
      <w:r>
        <w:rPr>
          <w:lang w:val="pt-BR"/>
        </w:rPr>
        <w:t>a importância da inclusão de pessoas cegas ou com baixa visão no Brasil e no mundo.</w:t>
      </w:r>
    </w:p>
    <w:p w:rsidR="00CF4184" w:rsidRDefault="00CF4184" w:rsidP="00E92E4F">
      <w:pPr>
        <w:jc w:val="both"/>
        <w:rPr>
          <w:lang w:val="pt-BR"/>
        </w:rPr>
      </w:pPr>
    </w:p>
    <w:p w:rsidR="00CF4184" w:rsidRPr="00CF4184" w:rsidRDefault="00CF4184" w:rsidP="00E92E4F">
      <w:pPr>
        <w:jc w:val="both"/>
        <w:rPr>
          <w:b/>
          <w:lang w:val="pt-BR"/>
        </w:rPr>
      </w:pPr>
      <w:r w:rsidRPr="00CF4184">
        <w:rPr>
          <w:b/>
          <w:lang w:val="pt-BR"/>
        </w:rPr>
        <w:t>2) Participantes e critérios de participação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Podem participar estudantes do Ensino Fundamental e Médio: Regular, da Educação de Jovens e Adultos e de outras modalidades, desde que matriculados e frequentes na rede estadual de ensino.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Os vídeos devem ser publicados no Youtube. O link do vídeo (hospedado no Youtube) deverá ser informado no formulário de inscrição.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Os vídeos devem ter, NO MÁXIMO, 1 minuto de duração. Qualquer material com duração superior será desclassificado.</w:t>
      </w:r>
    </w:p>
    <w:p w:rsidR="00CF4184" w:rsidRP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 xml:space="preserve">Os vídeos devem respeitar o tema proposto. Aqueles que não se enquadrarem na temática </w:t>
      </w:r>
      <w:r w:rsidRPr="00CF4184">
        <w:rPr>
          <w:b/>
          <w:lang w:val="pt-BR"/>
        </w:rPr>
        <w:t>“Dorina Nowill: um mundo além das barreiras”</w:t>
      </w:r>
      <w:r w:rsidRPr="00CF4184">
        <w:rPr>
          <w:lang w:val="pt-BR"/>
        </w:rPr>
        <w:t xml:space="preserve"> serão desclassificados.</w:t>
      </w:r>
    </w:p>
    <w:p w:rsidR="00CF4184" w:rsidRDefault="00CF4184" w:rsidP="00E92E4F">
      <w:pPr>
        <w:pStyle w:val="PargrafodaLista"/>
        <w:numPr>
          <w:ilvl w:val="0"/>
          <w:numId w:val="1"/>
        </w:numPr>
        <w:jc w:val="both"/>
        <w:rPr>
          <w:lang w:val="pt-BR"/>
        </w:rPr>
      </w:pPr>
      <w:r w:rsidRPr="00CF4184">
        <w:rPr>
          <w:lang w:val="pt-BR"/>
        </w:rPr>
        <w:t>Os concorrentes poderão formar grupos de até 3 participantes. No entanto, a formação de grupo não é obrigatória.</w:t>
      </w:r>
    </w:p>
    <w:p w:rsidR="00CF4184" w:rsidRDefault="00CF4184" w:rsidP="00E92E4F">
      <w:pPr>
        <w:jc w:val="both"/>
        <w:rPr>
          <w:lang w:val="pt-BR"/>
        </w:rPr>
      </w:pPr>
    </w:p>
    <w:p w:rsidR="00CF4184" w:rsidRPr="00CF4184" w:rsidRDefault="00CF4184" w:rsidP="00E92E4F">
      <w:pPr>
        <w:jc w:val="both"/>
        <w:rPr>
          <w:b/>
          <w:lang w:val="pt-BR"/>
        </w:rPr>
      </w:pPr>
      <w:r w:rsidRPr="00CF4184">
        <w:rPr>
          <w:b/>
          <w:lang w:val="pt-BR"/>
        </w:rPr>
        <w:t>3) Critérios para criação e avaliação</w:t>
      </w:r>
    </w:p>
    <w:p w:rsidR="00CF4184" w:rsidRPr="00CF4184" w:rsidRDefault="00CF4184" w:rsidP="00E92E4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CF4184">
        <w:rPr>
          <w:lang w:val="pt-BR"/>
        </w:rPr>
        <w:t xml:space="preserve">O tema do concurso é </w:t>
      </w:r>
      <w:r w:rsidRPr="00CF4184">
        <w:rPr>
          <w:b/>
          <w:lang w:val="pt-BR"/>
        </w:rPr>
        <w:t>“Dorina Nowill: um mundo além das barreiras”</w:t>
      </w:r>
      <w:r w:rsidRPr="00CF4184">
        <w:rPr>
          <w:lang w:val="pt-BR"/>
        </w:rPr>
        <w:t>. Os concorrentes deverão abordar de forma criativa e visual o assunto em vídeos de até 1 minuto.</w:t>
      </w:r>
    </w:p>
    <w:p w:rsidR="00CF4184" w:rsidRPr="00CF4184" w:rsidRDefault="00CF4184" w:rsidP="00E92E4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CF4184">
        <w:rPr>
          <w:lang w:val="pt-BR"/>
        </w:rPr>
        <w:t>A abordagem pode transmitir o conhecimento sobre a vida e história de Dorina Nowill na luta pelas pessoas com deficiência visual.</w:t>
      </w:r>
    </w:p>
    <w:p w:rsidR="00CF4184" w:rsidRPr="00CF4184" w:rsidRDefault="00CF4184" w:rsidP="00E92E4F">
      <w:pPr>
        <w:pStyle w:val="PargrafodaLista"/>
        <w:numPr>
          <w:ilvl w:val="0"/>
          <w:numId w:val="2"/>
        </w:numPr>
        <w:jc w:val="both"/>
        <w:rPr>
          <w:lang w:val="pt-BR"/>
        </w:rPr>
      </w:pPr>
      <w:r w:rsidRPr="00CF4184">
        <w:rPr>
          <w:lang w:val="pt-BR"/>
        </w:rPr>
        <w:t>Trazer informações sobre a vida de Dorina Nowill em diversos setores educação, moda, empregabilidade, produção de livros, Sistema Braille, acessibilidade e inclusão.</w:t>
      </w:r>
    </w:p>
    <w:p w:rsidR="00CF4184" w:rsidRPr="00CF4184" w:rsidRDefault="00CF4184" w:rsidP="00E92E4F">
      <w:pPr>
        <w:jc w:val="both"/>
        <w:rPr>
          <w:b/>
          <w:lang w:val="pt-BR"/>
        </w:rPr>
      </w:pPr>
      <w:r w:rsidRPr="00CF4184">
        <w:rPr>
          <w:b/>
          <w:lang w:val="pt-BR"/>
        </w:rPr>
        <w:t>4) Avaliação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>Haverá duas formas de avaliação dos trabalhos enviados:</w:t>
      </w:r>
    </w:p>
    <w:p w:rsidR="00CF4184" w:rsidRPr="00E92E4F" w:rsidRDefault="00CF4184" w:rsidP="00E92E4F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E92E4F">
        <w:rPr>
          <w:lang w:val="pt-BR"/>
        </w:rPr>
        <w:t>Júri técnico: composto por membros da Secretaria da Educação</w:t>
      </w:r>
      <w:r w:rsidR="00E92E4F" w:rsidRPr="00E92E4F">
        <w:rPr>
          <w:lang w:val="pt-BR"/>
        </w:rPr>
        <w:t xml:space="preserve">. </w:t>
      </w:r>
      <w:r w:rsidRPr="00E92E4F">
        <w:rPr>
          <w:lang w:val="pt-BR"/>
        </w:rPr>
        <w:t xml:space="preserve">Esse júri definirá os </w:t>
      </w:r>
      <w:r w:rsidR="00E92E4F" w:rsidRPr="00E92E4F">
        <w:rPr>
          <w:lang w:val="pt-BR"/>
        </w:rPr>
        <w:t xml:space="preserve">três </w:t>
      </w:r>
      <w:r w:rsidRPr="00E92E4F">
        <w:rPr>
          <w:lang w:val="pt-BR"/>
        </w:rPr>
        <w:t>finalistas e a ordem de classificação.</w:t>
      </w:r>
    </w:p>
    <w:p w:rsidR="00CF4184" w:rsidRPr="00E92E4F" w:rsidRDefault="00CF4184" w:rsidP="00E92E4F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 w:rsidRPr="00E92E4F">
        <w:rPr>
          <w:lang w:val="pt-BR"/>
        </w:rPr>
        <w:lastRenderedPageBreak/>
        <w:t xml:space="preserve">Júri popular: os </w:t>
      </w:r>
      <w:r w:rsidR="00E92E4F" w:rsidRPr="00E92E4F">
        <w:rPr>
          <w:lang w:val="pt-BR"/>
        </w:rPr>
        <w:t>três</w:t>
      </w:r>
      <w:r w:rsidRPr="00E92E4F">
        <w:rPr>
          <w:lang w:val="pt-BR"/>
        </w:rPr>
        <w:t xml:space="preserve"> finalistas serão submetidos também à votação popular.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>Apenas o vídeo mais votado será premiado.</w:t>
      </w:r>
    </w:p>
    <w:p w:rsidR="00E92E4F" w:rsidRDefault="00E92E4F" w:rsidP="00E92E4F">
      <w:pPr>
        <w:jc w:val="both"/>
        <w:rPr>
          <w:b/>
          <w:lang w:val="pt-BR"/>
        </w:rPr>
      </w:pPr>
    </w:p>
    <w:p w:rsidR="00CF4184" w:rsidRPr="00E92E4F" w:rsidRDefault="00CF4184" w:rsidP="00E92E4F">
      <w:pPr>
        <w:jc w:val="both"/>
        <w:rPr>
          <w:b/>
          <w:lang w:val="pt-BR"/>
        </w:rPr>
      </w:pPr>
      <w:r w:rsidRPr="00E92E4F">
        <w:rPr>
          <w:b/>
          <w:lang w:val="pt-BR"/>
        </w:rPr>
        <w:t>5) Cronograma</w:t>
      </w:r>
    </w:p>
    <w:p w:rsidR="00CF4184" w:rsidRPr="00CF4184" w:rsidRDefault="00CF4184" w:rsidP="00E92E4F">
      <w:pPr>
        <w:jc w:val="both"/>
        <w:rPr>
          <w:lang w:val="pt-BR"/>
        </w:rPr>
      </w:pPr>
      <w:r w:rsidRPr="00E92E4F">
        <w:rPr>
          <w:b/>
          <w:lang w:val="pt-BR"/>
        </w:rPr>
        <w:t>1º etapa</w:t>
      </w:r>
      <w:r w:rsidRPr="00CF4184">
        <w:rPr>
          <w:lang w:val="pt-BR"/>
        </w:rPr>
        <w:t xml:space="preserve"> – Inscrições: </w:t>
      </w:r>
      <w:r w:rsidR="00CA4537" w:rsidRPr="00CA4537">
        <w:rPr>
          <w:highlight w:val="yellow"/>
          <w:lang w:val="pt-BR"/>
        </w:rPr>
        <w:t xml:space="preserve">8/2/18 a </w:t>
      </w:r>
      <w:r w:rsidR="00E92E4F" w:rsidRPr="00CA4537">
        <w:rPr>
          <w:highlight w:val="yellow"/>
          <w:lang w:val="pt-BR"/>
        </w:rPr>
        <w:t>6/</w:t>
      </w:r>
      <w:r w:rsidR="00CA4537" w:rsidRPr="00CA4537">
        <w:rPr>
          <w:highlight w:val="yellow"/>
          <w:lang w:val="pt-BR"/>
        </w:rPr>
        <w:t>3</w:t>
      </w:r>
      <w:r w:rsidR="00E92E4F" w:rsidRPr="00CA4537">
        <w:rPr>
          <w:highlight w:val="yellow"/>
          <w:lang w:val="pt-BR"/>
        </w:rPr>
        <w:t>/18</w:t>
      </w:r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>As orientações para as inscrições</w:t>
      </w:r>
      <w:r w:rsidR="00E92E4F">
        <w:rPr>
          <w:lang w:val="pt-BR"/>
        </w:rPr>
        <w:t xml:space="preserve"> poderão ser conferidas no site </w:t>
      </w:r>
      <w:hyperlink r:id="rId5" w:history="1">
        <w:r w:rsidR="00E63E1C" w:rsidRPr="00E44AA1">
          <w:rPr>
            <w:rStyle w:val="Hyperlink"/>
            <w:lang w:val="pt-BR"/>
          </w:rPr>
          <w:t>www.educacao.sp.gov.br</w:t>
        </w:r>
      </w:hyperlink>
      <w:r w:rsidR="00E63E1C">
        <w:rPr>
          <w:lang w:val="pt-BR"/>
        </w:rPr>
        <w:t xml:space="preserve">   a</w:t>
      </w:r>
      <w:r w:rsidRPr="00CF4184">
        <w:rPr>
          <w:lang w:val="pt-BR"/>
        </w:rPr>
        <w:t xml:space="preserve"> partir de </w:t>
      </w:r>
      <w:r w:rsidR="00E92E4F">
        <w:rPr>
          <w:lang w:val="pt-BR"/>
        </w:rPr>
        <w:t>8/2/18</w:t>
      </w:r>
      <w:r w:rsidRPr="00CF4184">
        <w:rPr>
          <w:lang w:val="pt-BR"/>
        </w:rPr>
        <w:t>.</w:t>
      </w:r>
    </w:p>
    <w:p w:rsidR="00CF4184" w:rsidRPr="00CF4184" w:rsidRDefault="00CF4184" w:rsidP="00E92E4F">
      <w:pPr>
        <w:jc w:val="both"/>
        <w:rPr>
          <w:lang w:val="pt-BR"/>
        </w:rPr>
      </w:pPr>
      <w:r w:rsidRPr="00E92E4F">
        <w:rPr>
          <w:b/>
          <w:lang w:val="pt-BR"/>
        </w:rPr>
        <w:t xml:space="preserve">2ª etapa </w:t>
      </w:r>
      <w:r w:rsidRPr="00CF4184">
        <w:rPr>
          <w:lang w:val="pt-BR"/>
        </w:rPr>
        <w:t xml:space="preserve">– Avaliação do júri: </w:t>
      </w:r>
      <w:r w:rsidR="00CA4537" w:rsidRPr="00CA4537">
        <w:rPr>
          <w:highlight w:val="yellow"/>
          <w:lang w:val="pt-BR"/>
        </w:rPr>
        <w:t>9</w:t>
      </w:r>
      <w:r w:rsidRPr="00CA4537">
        <w:rPr>
          <w:highlight w:val="yellow"/>
          <w:lang w:val="pt-BR"/>
        </w:rPr>
        <w:t>/</w:t>
      </w:r>
      <w:r w:rsidR="00CA4537" w:rsidRPr="00CA4537">
        <w:rPr>
          <w:highlight w:val="yellow"/>
          <w:lang w:val="pt-BR"/>
        </w:rPr>
        <w:t>3</w:t>
      </w:r>
      <w:r w:rsidRPr="00CA4537">
        <w:rPr>
          <w:highlight w:val="yellow"/>
          <w:lang w:val="pt-BR"/>
        </w:rPr>
        <w:t xml:space="preserve"> a </w:t>
      </w:r>
      <w:r w:rsidR="00CA4537" w:rsidRPr="00CA4537">
        <w:rPr>
          <w:highlight w:val="yellow"/>
          <w:lang w:val="pt-BR"/>
        </w:rPr>
        <w:t>12</w:t>
      </w:r>
      <w:r w:rsidR="00E92E4F" w:rsidRPr="00CA4537">
        <w:rPr>
          <w:highlight w:val="yellow"/>
          <w:lang w:val="pt-BR"/>
        </w:rPr>
        <w:t>/3</w:t>
      </w:r>
      <w:r w:rsidRPr="00CA4537">
        <w:rPr>
          <w:highlight w:val="yellow"/>
          <w:lang w:val="pt-BR"/>
        </w:rPr>
        <w:t>/18</w:t>
      </w:r>
    </w:p>
    <w:p w:rsidR="00CF4184" w:rsidRPr="00CF4184" w:rsidRDefault="00CF4184" w:rsidP="00E92E4F">
      <w:pPr>
        <w:jc w:val="both"/>
        <w:rPr>
          <w:lang w:val="pt-BR"/>
        </w:rPr>
      </w:pPr>
      <w:r w:rsidRPr="00E92E4F">
        <w:rPr>
          <w:b/>
          <w:lang w:val="pt-BR"/>
        </w:rPr>
        <w:t>3º etapa</w:t>
      </w:r>
      <w:r w:rsidRPr="00CF4184">
        <w:rPr>
          <w:lang w:val="pt-BR"/>
        </w:rPr>
        <w:t xml:space="preserve"> – Votação online: </w:t>
      </w:r>
      <w:r w:rsidR="00CA4537" w:rsidRPr="00CA4537">
        <w:rPr>
          <w:highlight w:val="yellow"/>
          <w:lang w:val="pt-BR"/>
        </w:rPr>
        <w:t>12</w:t>
      </w:r>
      <w:r w:rsidRPr="00CA4537">
        <w:rPr>
          <w:highlight w:val="yellow"/>
          <w:lang w:val="pt-BR"/>
        </w:rPr>
        <w:t>/</w:t>
      </w:r>
      <w:r w:rsidR="00E92E4F" w:rsidRPr="00CA4537">
        <w:rPr>
          <w:highlight w:val="yellow"/>
          <w:lang w:val="pt-BR"/>
        </w:rPr>
        <w:t>3</w:t>
      </w:r>
      <w:r w:rsidRPr="00CA4537">
        <w:rPr>
          <w:highlight w:val="yellow"/>
          <w:lang w:val="pt-BR"/>
        </w:rPr>
        <w:t xml:space="preserve">/18 a </w:t>
      </w:r>
      <w:r w:rsidR="00E92E4F" w:rsidRPr="00CA4537">
        <w:rPr>
          <w:highlight w:val="yellow"/>
          <w:lang w:val="pt-BR"/>
        </w:rPr>
        <w:t>20/3</w:t>
      </w:r>
      <w:r w:rsidRPr="00CA4537">
        <w:rPr>
          <w:highlight w:val="yellow"/>
          <w:lang w:val="pt-BR"/>
        </w:rPr>
        <w:t>/18</w:t>
      </w:r>
      <w:bookmarkStart w:id="0" w:name="_GoBack"/>
      <w:bookmarkEnd w:id="0"/>
    </w:p>
    <w:p w:rsidR="00CF4184" w:rsidRPr="00CF4184" w:rsidRDefault="00CF4184" w:rsidP="00E92E4F">
      <w:pPr>
        <w:jc w:val="both"/>
        <w:rPr>
          <w:lang w:val="pt-BR"/>
        </w:rPr>
      </w:pPr>
      <w:r w:rsidRPr="00CF4184">
        <w:rPr>
          <w:lang w:val="pt-BR"/>
        </w:rPr>
        <w:t xml:space="preserve">As orientações para a votação poderão ser conferidas </w:t>
      </w:r>
      <w:r w:rsidR="00E92E4F">
        <w:rPr>
          <w:lang w:val="pt-BR"/>
        </w:rPr>
        <w:t>no facebook da Fundação Dorina Nowill para Cegos</w:t>
      </w:r>
      <w:r w:rsidRPr="00CF4184">
        <w:rPr>
          <w:lang w:val="pt-BR"/>
        </w:rPr>
        <w:t xml:space="preserve"> </w:t>
      </w:r>
      <w:r w:rsidR="00E92E4F">
        <w:rPr>
          <w:lang w:val="pt-BR"/>
        </w:rPr>
        <w:t>(</w:t>
      </w:r>
      <w:hyperlink r:id="rId6" w:history="1">
        <w:r w:rsidR="00E92E4F" w:rsidRPr="00572F1F">
          <w:rPr>
            <w:rStyle w:val="Hyperlink"/>
            <w:lang w:val="pt-BR"/>
          </w:rPr>
          <w:t>https://www.facebook.com/fundacaodorina</w:t>
        </w:r>
      </w:hyperlink>
      <w:r w:rsidR="00E92E4F">
        <w:rPr>
          <w:lang w:val="pt-BR"/>
        </w:rPr>
        <w:t xml:space="preserve">) </w:t>
      </w:r>
      <w:r w:rsidRPr="00CF4184">
        <w:rPr>
          <w:lang w:val="pt-BR"/>
        </w:rPr>
        <w:t>e da Secretaria da</w:t>
      </w:r>
      <w:r w:rsidR="00E92E4F">
        <w:rPr>
          <w:lang w:val="pt-BR"/>
        </w:rPr>
        <w:t xml:space="preserve"> </w:t>
      </w:r>
      <w:r w:rsidRPr="00CF4184">
        <w:rPr>
          <w:lang w:val="pt-BR"/>
        </w:rPr>
        <w:t>Educação (</w:t>
      </w:r>
      <w:hyperlink r:id="rId7" w:history="1">
        <w:r w:rsidR="00CA4537" w:rsidRPr="00E44AA1">
          <w:rPr>
            <w:rStyle w:val="Hyperlink"/>
            <w:lang w:val="pt-BR"/>
          </w:rPr>
          <w:t>www.educacao.sp.gov.br</w:t>
        </w:r>
      </w:hyperlink>
      <w:r w:rsidRPr="00CF4184">
        <w:rPr>
          <w:lang w:val="pt-BR"/>
        </w:rPr>
        <w:t xml:space="preserve">) </w:t>
      </w:r>
      <w:r w:rsidR="00CA4537">
        <w:rPr>
          <w:lang w:val="pt-BR"/>
        </w:rPr>
        <w:t>e do Centro de Referência em Educação Mario Covas (</w:t>
      </w:r>
      <w:hyperlink r:id="rId8" w:history="1">
        <w:r w:rsidR="00E63E1C" w:rsidRPr="00E44AA1">
          <w:rPr>
            <w:rStyle w:val="Hyperlink"/>
            <w:lang w:val="pt-BR"/>
          </w:rPr>
          <w:t>http://www.crmariocovas.sp.gov.br/grp_l.php?t=0108</w:t>
        </w:r>
      </w:hyperlink>
      <w:r w:rsidR="00E63E1C">
        <w:rPr>
          <w:lang w:val="pt-BR"/>
        </w:rPr>
        <w:t xml:space="preserve">  </w:t>
      </w:r>
      <w:r w:rsidR="00E63E1C" w:rsidRPr="00DF2CE4">
        <w:rPr>
          <w:highlight w:val="yellow"/>
          <w:lang w:val="pt-BR"/>
        </w:rPr>
        <w:t>a</w:t>
      </w:r>
      <w:r w:rsidRPr="00DF2CE4">
        <w:rPr>
          <w:highlight w:val="yellow"/>
          <w:lang w:val="pt-BR"/>
        </w:rPr>
        <w:t xml:space="preserve"> partir de </w:t>
      </w:r>
      <w:r w:rsidR="00CA4537" w:rsidRPr="00DF2CE4">
        <w:rPr>
          <w:highlight w:val="yellow"/>
          <w:lang w:val="pt-BR"/>
        </w:rPr>
        <w:t>8</w:t>
      </w:r>
      <w:r w:rsidRPr="00DF2CE4">
        <w:rPr>
          <w:highlight w:val="yellow"/>
          <w:lang w:val="pt-BR"/>
        </w:rPr>
        <w:t>/</w:t>
      </w:r>
      <w:r w:rsidR="00CA4537" w:rsidRPr="00DF2CE4">
        <w:rPr>
          <w:highlight w:val="yellow"/>
          <w:lang w:val="pt-BR"/>
        </w:rPr>
        <w:t>2</w:t>
      </w:r>
      <w:r w:rsidRPr="00DF2CE4">
        <w:rPr>
          <w:highlight w:val="yellow"/>
          <w:lang w:val="pt-BR"/>
        </w:rPr>
        <w:t>/18</w:t>
      </w:r>
      <w:r w:rsidRPr="00CF4184">
        <w:rPr>
          <w:lang w:val="pt-BR"/>
        </w:rPr>
        <w:t>.</w:t>
      </w:r>
    </w:p>
    <w:p w:rsidR="00CF4184" w:rsidRPr="00CF4184" w:rsidRDefault="00E92E4F" w:rsidP="00E92E4F">
      <w:pPr>
        <w:jc w:val="both"/>
        <w:rPr>
          <w:lang w:val="pt-BR"/>
        </w:rPr>
      </w:pPr>
      <w:r w:rsidRPr="00E92E4F">
        <w:rPr>
          <w:b/>
          <w:lang w:val="pt-BR"/>
        </w:rPr>
        <w:t>4ª etapa</w:t>
      </w:r>
      <w:r w:rsidRPr="00E92E4F">
        <w:rPr>
          <w:lang w:val="pt-BR"/>
        </w:rPr>
        <w:t xml:space="preserve"> – Premiação</w:t>
      </w:r>
    </w:p>
    <w:p w:rsidR="00CF4184" w:rsidRDefault="00E92E4F" w:rsidP="00E92E4F">
      <w:pPr>
        <w:jc w:val="both"/>
        <w:rPr>
          <w:lang w:val="pt-BR"/>
        </w:rPr>
      </w:pPr>
      <w:r>
        <w:rPr>
          <w:lang w:val="pt-BR"/>
        </w:rPr>
        <w:t xml:space="preserve">A data e </w:t>
      </w:r>
      <w:r w:rsidR="00CF4184" w:rsidRPr="00CF4184">
        <w:rPr>
          <w:lang w:val="pt-BR"/>
        </w:rPr>
        <w:t>local do evento de premiação será divulgado oportu</w:t>
      </w:r>
      <w:r>
        <w:rPr>
          <w:lang w:val="pt-BR"/>
        </w:rPr>
        <w:t xml:space="preserve">namente nos sites da </w:t>
      </w:r>
      <w:r w:rsidR="00CF4184" w:rsidRPr="00CF4184">
        <w:rPr>
          <w:lang w:val="pt-BR"/>
        </w:rPr>
        <w:t>Secretaria da Educação (</w:t>
      </w:r>
      <w:hyperlink r:id="rId9" w:history="1">
        <w:r w:rsidRPr="00572F1F">
          <w:rPr>
            <w:rStyle w:val="Hyperlink"/>
            <w:lang w:val="pt-BR"/>
          </w:rPr>
          <w:t>www.educacao.sp.gov.br</w:t>
        </w:r>
      </w:hyperlink>
      <w:r>
        <w:rPr>
          <w:lang w:val="pt-BR"/>
        </w:rPr>
        <w:t>) e facebook da Fundação Dorina Nowill para Cegos (</w:t>
      </w:r>
      <w:hyperlink r:id="rId10" w:history="1">
        <w:r w:rsidRPr="00572F1F">
          <w:rPr>
            <w:rStyle w:val="Hyperlink"/>
            <w:lang w:val="pt-BR"/>
          </w:rPr>
          <w:t>https://www.facebook.com/fundacaodorina</w:t>
        </w:r>
      </w:hyperlink>
      <w:r>
        <w:rPr>
          <w:lang w:val="pt-BR"/>
        </w:rPr>
        <w:t>).</w:t>
      </w:r>
    </w:p>
    <w:p w:rsidR="00E92E4F" w:rsidRDefault="00E92E4F" w:rsidP="00E92E4F">
      <w:pPr>
        <w:jc w:val="both"/>
        <w:rPr>
          <w:lang w:val="pt-BR"/>
        </w:rPr>
      </w:pPr>
    </w:p>
    <w:p w:rsidR="00E92E4F" w:rsidRPr="00E92E4F" w:rsidRDefault="00E92E4F" w:rsidP="00E92E4F">
      <w:pPr>
        <w:jc w:val="both"/>
        <w:rPr>
          <w:b/>
          <w:lang w:val="pt-BR"/>
        </w:rPr>
      </w:pPr>
      <w:r w:rsidRPr="00E92E4F">
        <w:rPr>
          <w:b/>
          <w:lang w:val="pt-BR"/>
        </w:rPr>
        <w:t>6) Premiação</w:t>
      </w:r>
    </w:p>
    <w:p w:rsidR="00E92E4F" w:rsidRPr="00E92E4F" w:rsidRDefault="00E92E4F" w:rsidP="00E92E4F">
      <w:pPr>
        <w:jc w:val="both"/>
        <w:rPr>
          <w:lang w:val="pt-BR"/>
        </w:rPr>
      </w:pPr>
      <w:r w:rsidRPr="00E92E4F">
        <w:rPr>
          <w:lang w:val="pt-BR"/>
        </w:rPr>
        <w:t>O primeiro colocado (grupo ou indivíduo), defin</w:t>
      </w:r>
      <w:r>
        <w:rPr>
          <w:lang w:val="pt-BR"/>
        </w:rPr>
        <w:t xml:space="preserve">ido pelo júri técnico, receberá </w:t>
      </w:r>
      <w:r w:rsidRPr="00E92E4F">
        <w:rPr>
          <w:lang w:val="pt-BR"/>
        </w:rPr>
        <w:t>um tablet. Caso o grupo tenha</w:t>
      </w:r>
      <w:r>
        <w:rPr>
          <w:lang w:val="pt-BR"/>
        </w:rPr>
        <w:t xml:space="preserve"> 3 membros, cada um receberá um </w:t>
      </w:r>
      <w:r w:rsidRPr="00E92E4F">
        <w:rPr>
          <w:lang w:val="pt-BR"/>
        </w:rPr>
        <w:t>tablet.</w:t>
      </w:r>
    </w:p>
    <w:p w:rsidR="00E92E4F" w:rsidRDefault="00E92E4F" w:rsidP="00E92E4F">
      <w:pPr>
        <w:jc w:val="both"/>
        <w:rPr>
          <w:lang w:val="pt-BR"/>
        </w:rPr>
      </w:pPr>
    </w:p>
    <w:p w:rsidR="00E92E4F" w:rsidRPr="00E92E4F" w:rsidRDefault="00E92E4F" w:rsidP="00E92E4F">
      <w:pPr>
        <w:jc w:val="both"/>
        <w:rPr>
          <w:b/>
          <w:lang w:val="pt-BR"/>
        </w:rPr>
      </w:pPr>
      <w:r w:rsidRPr="00E92E4F">
        <w:rPr>
          <w:b/>
          <w:lang w:val="pt-BR"/>
        </w:rPr>
        <w:t>7) Disposições finais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A participação de alunas e alunos implica na concordância das regras do Concurso.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No ato da inscrição, a Secretaria de Estado da Educação de São Paulo fica autorizada a divulgar, sem qualquer ônus, os vídeos recebidos, nome e imagens dos participantes.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Os vídeos participantes deverão respeitar as definições de tema, conteúdo, linguagem e objetivos descritos nos itens anteriores deste regulamento.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Não serão aceitos vídeos com linguagem ofensiva, insultos, xingamentos e palavras de baixo calão.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A</w:t>
      </w:r>
      <w:r w:rsidR="00534E31">
        <w:rPr>
          <w:lang w:val="pt-BR"/>
        </w:rPr>
        <w:t>s comissões</w:t>
      </w:r>
      <w:r w:rsidRPr="00E92E4F">
        <w:rPr>
          <w:lang w:val="pt-BR"/>
        </w:rPr>
        <w:t xml:space="preserve"> constituída</w:t>
      </w:r>
      <w:r w:rsidR="00534E31">
        <w:rPr>
          <w:lang w:val="pt-BR"/>
        </w:rPr>
        <w:t>s</w:t>
      </w:r>
      <w:r w:rsidRPr="00E92E4F">
        <w:rPr>
          <w:lang w:val="pt-BR"/>
        </w:rPr>
        <w:t xml:space="preserve"> terão plena autonomia de julgamento.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>Caberá à Equipe Gestora do Concurso, nos casos omissos, plena autonomia de julgamento e decisões.</w:t>
      </w:r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 xml:space="preserve">O regulamento e subsídios para esse concurso estão disponíveis em </w:t>
      </w:r>
      <w:hyperlink r:id="rId11" w:history="1">
        <w:r w:rsidRPr="00E92E4F">
          <w:rPr>
            <w:rStyle w:val="Hyperlink"/>
            <w:lang w:val="pt-BR"/>
          </w:rPr>
          <w:t>www.educacao.sp.gov.br</w:t>
        </w:r>
      </w:hyperlink>
    </w:p>
    <w:p w:rsidR="00E92E4F" w:rsidRPr="00E92E4F" w:rsidRDefault="00E92E4F" w:rsidP="00E92E4F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 w:rsidRPr="00E92E4F">
        <w:rPr>
          <w:lang w:val="pt-BR"/>
        </w:rPr>
        <w:t xml:space="preserve">O andamento das etapas e os resultados finais serão divulgados nos canais de comunicação da SEESP e facebook da Fundação Dorina Nowill para Cegos (Facebook: </w:t>
      </w:r>
      <w:hyperlink r:id="rId12" w:history="1">
        <w:r w:rsidRPr="00E92E4F">
          <w:rPr>
            <w:rStyle w:val="Hyperlink"/>
            <w:lang w:val="pt-BR"/>
          </w:rPr>
          <w:t>www.facebook.com/educasp</w:t>
        </w:r>
      </w:hyperlink>
      <w:r w:rsidRPr="00E92E4F">
        <w:rPr>
          <w:lang w:val="pt-BR"/>
        </w:rPr>
        <w:t xml:space="preserve">; Twitter: </w:t>
      </w:r>
      <w:hyperlink r:id="rId13" w:history="1">
        <w:r w:rsidRPr="00E92E4F">
          <w:rPr>
            <w:rStyle w:val="Hyperlink"/>
            <w:lang w:val="pt-BR"/>
          </w:rPr>
          <w:t>www.twitter.com/educacaosp</w:t>
        </w:r>
      </w:hyperlink>
      <w:r w:rsidRPr="00E92E4F">
        <w:rPr>
          <w:lang w:val="pt-BR"/>
        </w:rPr>
        <w:t xml:space="preserve">; Instagram: </w:t>
      </w:r>
      <w:hyperlink r:id="rId14" w:history="1">
        <w:r w:rsidRPr="00E92E4F">
          <w:rPr>
            <w:rStyle w:val="Hyperlink"/>
            <w:lang w:val="pt-BR"/>
          </w:rPr>
          <w:t>www.instagram.com/educacaoinspira</w:t>
        </w:r>
      </w:hyperlink>
      <w:r w:rsidRPr="00E92E4F">
        <w:rPr>
          <w:lang w:val="pt-BR"/>
        </w:rPr>
        <w:t xml:space="preserve">; Youtube: </w:t>
      </w:r>
      <w:hyperlink r:id="rId15" w:history="1">
        <w:r w:rsidRPr="00E92E4F">
          <w:rPr>
            <w:rStyle w:val="Hyperlink"/>
            <w:lang w:val="pt-BR"/>
          </w:rPr>
          <w:t>www.youtube.com/educacaosp</w:t>
        </w:r>
      </w:hyperlink>
      <w:r w:rsidRPr="00E92E4F">
        <w:rPr>
          <w:lang w:val="pt-BR"/>
        </w:rPr>
        <w:t xml:space="preserve">; e Portais: </w:t>
      </w:r>
      <w:hyperlink r:id="rId16" w:history="1">
        <w:r w:rsidRPr="00E92E4F">
          <w:rPr>
            <w:rStyle w:val="Hyperlink"/>
            <w:lang w:val="pt-BR"/>
          </w:rPr>
          <w:t>www.educacao.sp.gov.br</w:t>
        </w:r>
      </w:hyperlink>
      <w:r w:rsidRPr="00E92E4F">
        <w:rPr>
          <w:lang w:val="pt-BR"/>
        </w:rPr>
        <w:t xml:space="preserve">; </w:t>
      </w:r>
      <w:hyperlink r:id="rId17" w:history="1">
        <w:r w:rsidRPr="00E92E4F">
          <w:rPr>
            <w:rStyle w:val="Hyperlink"/>
            <w:lang w:val="pt-BR"/>
          </w:rPr>
          <w:t>www.facebook.com/fundacaodorina</w:t>
        </w:r>
      </w:hyperlink>
      <w:r w:rsidRPr="00E92E4F">
        <w:rPr>
          <w:lang w:val="pt-BR"/>
        </w:rPr>
        <w:t>.</w:t>
      </w:r>
    </w:p>
    <w:p w:rsidR="00E92E4F" w:rsidRPr="00E92E4F" w:rsidRDefault="00E92E4F" w:rsidP="00E92E4F">
      <w:pPr>
        <w:jc w:val="both"/>
        <w:rPr>
          <w:lang w:val="pt-BR"/>
        </w:rPr>
      </w:pPr>
    </w:p>
    <w:sectPr w:rsidR="00E92E4F" w:rsidRPr="00E92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7095"/>
    <w:multiLevelType w:val="hybridMultilevel"/>
    <w:tmpl w:val="B4604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174"/>
    <w:multiLevelType w:val="hybridMultilevel"/>
    <w:tmpl w:val="46140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D2ABB"/>
    <w:multiLevelType w:val="hybridMultilevel"/>
    <w:tmpl w:val="F1643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60E8"/>
    <w:multiLevelType w:val="hybridMultilevel"/>
    <w:tmpl w:val="01B60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D5"/>
    <w:rsid w:val="00534E31"/>
    <w:rsid w:val="005D162D"/>
    <w:rsid w:val="00654CD5"/>
    <w:rsid w:val="00CA4537"/>
    <w:rsid w:val="00CF4184"/>
    <w:rsid w:val="00DF2CE4"/>
    <w:rsid w:val="00E63E1C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D13A2-96E4-4FFA-A6C8-CF1940C1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4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2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riocovas.sp.gov.br/grp_l.php?t=0108" TargetMode="External"/><Relationship Id="rId13" Type="http://schemas.openxmlformats.org/officeDocument/2006/relationships/hyperlink" Target="http://www.twitter.com/educacao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cao.sp.gov.br" TargetMode="External"/><Relationship Id="rId12" Type="http://schemas.openxmlformats.org/officeDocument/2006/relationships/hyperlink" Target="http://www.facebook.com/educasp" TargetMode="External"/><Relationship Id="rId17" Type="http://schemas.openxmlformats.org/officeDocument/2006/relationships/hyperlink" Target="http://www.facebook.com/fundacaodori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cacao.sp.gov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undacaodorina" TargetMode="External"/><Relationship Id="rId11" Type="http://schemas.openxmlformats.org/officeDocument/2006/relationships/hyperlink" Target="http://www.educacao.sp.gov.br" TargetMode="External"/><Relationship Id="rId5" Type="http://schemas.openxmlformats.org/officeDocument/2006/relationships/hyperlink" Target="http://www.educacao.sp.gov.br" TargetMode="External"/><Relationship Id="rId15" Type="http://schemas.openxmlformats.org/officeDocument/2006/relationships/hyperlink" Target="http://www.youtube.com/educacaosp" TargetMode="External"/><Relationship Id="rId10" Type="http://schemas.openxmlformats.org/officeDocument/2006/relationships/hyperlink" Target="https://www.facebook.com/fundacaodorin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cacao.sp.gov.br" TargetMode="External"/><Relationship Id="rId14" Type="http://schemas.openxmlformats.org/officeDocument/2006/relationships/hyperlink" Target="http://www.instagram.com/educacaoinspi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Ribeiro do Vale Schutze</dc:creator>
  <cp:keywords/>
  <dc:description/>
  <cp:lastModifiedBy>Maria Luiza Rocha Arantes</cp:lastModifiedBy>
  <cp:revision>6</cp:revision>
  <dcterms:created xsi:type="dcterms:W3CDTF">2018-02-05T22:44:00Z</dcterms:created>
  <dcterms:modified xsi:type="dcterms:W3CDTF">2018-02-22T13:40:00Z</dcterms:modified>
</cp:coreProperties>
</file>